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7413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1337" w:rsidRPr="00741337">
              <w:rPr>
                <w:b/>
                <w:sz w:val="24"/>
                <w:szCs w:val="24"/>
              </w:rPr>
              <w:t>PRZEDMIOTY Z ZAKRESU WCZESNEGO WSPOMAGANIA ROZWOJU DZIECKA</w:t>
            </w:r>
            <w:r w:rsidR="0074133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7413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41337">
              <w:rPr>
                <w:b/>
                <w:sz w:val="24"/>
                <w:szCs w:val="24"/>
              </w:rPr>
              <w:t>M</w:t>
            </w:r>
            <w:r w:rsidR="00741337" w:rsidRPr="00741337">
              <w:rPr>
                <w:b/>
                <w:sz w:val="24"/>
                <w:szCs w:val="24"/>
              </w:rPr>
              <w:t>etodyka wczesnego wspomagania rozwoju dziecka z dysfunkcją</w:t>
            </w:r>
            <w:r w:rsidR="000D4B38">
              <w:rPr>
                <w:b/>
                <w:sz w:val="24"/>
                <w:szCs w:val="24"/>
              </w:rPr>
              <w:t xml:space="preserve"> wzroku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41337">
              <w:rPr>
                <w:b/>
                <w:sz w:val="24"/>
                <w:szCs w:val="24"/>
              </w:rPr>
              <w:t>III/</w:t>
            </w:r>
            <w:r w:rsidR="000D4B38">
              <w:rPr>
                <w:b/>
                <w:sz w:val="24"/>
                <w:szCs w:val="24"/>
              </w:rPr>
              <w:t>5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F71DDA">
              <w:rPr>
                <w:b/>
                <w:sz w:val="24"/>
                <w:szCs w:val="24"/>
              </w:rPr>
              <w:t>fakultatywny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74133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741337">
              <w:rPr>
                <w:sz w:val="24"/>
                <w:szCs w:val="24"/>
              </w:rPr>
              <w:t>Magdalena Angielczyk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A816A7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Magdalena Angielczyk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6757" w:rsidRPr="002755B7" w:rsidRDefault="00AE1382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Wyposażenie studenta w wiedzę i umiejętności niezbędne do  podejmowania samodzielnych zadań związanych realizacją zajęć wczesnego wspomagania z dziećmi z dysfunkcją wzroku.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2755B7" w:rsidRDefault="00490CAA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Student posiada podstawowe wiadomości z  pedagogiki specjalnej i psychologii rozwojowej.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236051">
            <w:pPr>
              <w:jc w:val="both"/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490CAA" w:rsidP="00A816A7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 specyfiki funkcjonowania </w:t>
            </w:r>
            <w:r w:rsidR="00E5613F" w:rsidRPr="002755B7">
              <w:rPr>
                <w:sz w:val="24"/>
                <w:szCs w:val="24"/>
              </w:rPr>
              <w:t>dzieci</w:t>
            </w:r>
            <w:r w:rsidRPr="002755B7">
              <w:rPr>
                <w:sz w:val="24"/>
                <w:szCs w:val="24"/>
              </w:rPr>
              <w:t xml:space="preserve"> </w:t>
            </w:r>
            <w:r w:rsidR="00236051" w:rsidRPr="002755B7">
              <w:rPr>
                <w:sz w:val="24"/>
                <w:szCs w:val="24"/>
              </w:rPr>
              <w:t>z dysfunkcją wzroku</w:t>
            </w:r>
            <w:r w:rsidRPr="002755B7">
              <w:rPr>
                <w:sz w:val="24"/>
                <w:szCs w:val="24"/>
              </w:rPr>
              <w:t>,  zna ich potencjał, potrzeby i ograniczenia w zakresie edukacji, wychowania, rehabilitacji,  terapii</w:t>
            </w:r>
            <w:r w:rsidR="00A816A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051" w:rsidRPr="00236051" w:rsidRDefault="00236051" w:rsidP="00236051">
            <w:pPr>
              <w:jc w:val="both"/>
              <w:rPr>
                <w:rFonts w:eastAsia="Calibri"/>
                <w:sz w:val="22"/>
                <w:szCs w:val="22"/>
              </w:rPr>
            </w:pPr>
            <w:r w:rsidRPr="00236051">
              <w:rPr>
                <w:rFonts w:eastAsia="Calibri"/>
                <w:sz w:val="22"/>
                <w:szCs w:val="22"/>
              </w:rPr>
              <w:t>K1P_W05</w:t>
            </w:r>
          </w:p>
          <w:p w:rsidR="00926757" w:rsidRPr="0023605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236051">
            <w:pPr>
              <w:jc w:val="both"/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236051" w:rsidP="00A816A7">
            <w:pPr>
              <w:rPr>
                <w:sz w:val="24"/>
                <w:szCs w:val="24"/>
              </w:rPr>
            </w:pPr>
            <w:r w:rsidRPr="002755B7">
              <w:rPr>
                <w:rFonts w:eastAsia="Calibri"/>
                <w:sz w:val="24"/>
                <w:szCs w:val="24"/>
              </w:rPr>
              <w:t xml:space="preserve"> sposobów identyfikowania, diagnozowania oraz dokumentowania  specjalnych potrzeb dzieci z dysfunkcja wzroku;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051" w:rsidRPr="00236051" w:rsidRDefault="00236051" w:rsidP="00236051">
            <w:pPr>
              <w:jc w:val="both"/>
              <w:rPr>
                <w:rFonts w:eastAsia="Calibri"/>
                <w:sz w:val="22"/>
                <w:szCs w:val="22"/>
              </w:rPr>
            </w:pPr>
            <w:r w:rsidRPr="00236051">
              <w:rPr>
                <w:rFonts w:eastAsia="Calibri"/>
                <w:sz w:val="22"/>
                <w:szCs w:val="22"/>
              </w:rPr>
              <w:t>K1P_W09</w:t>
            </w:r>
          </w:p>
          <w:p w:rsidR="00926757" w:rsidRPr="0023605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755B7" w:rsidRDefault="00926757" w:rsidP="00A816A7">
            <w:pPr>
              <w:rPr>
                <w:b/>
                <w:sz w:val="24"/>
                <w:szCs w:val="24"/>
              </w:rPr>
            </w:pPr>
            <w:r w:rsidRPr="002755B7">
              <w:rPr>
                <w:b/>
                <w:sz w:val="24"/>
                <w:szCs w:val="24"/>
              </w:rPr>
              <w:t xml:space="preserve">Umiejętności </w:t>
            </w:r>
            <w:r w:rsidRPr="002755B7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23605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236051">
            <w:pPr>
              <w:jc w:val="both"/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t>0</w:t>
            </w:r>
            <w:r w:rsidR="00E5613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236051" w:rsidP="00A816A7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projekt</w:t>
            </w:r>
            <w:r w:rsidR="00E5613F" w:rsidRPr="002755B7">
              <w:rPr>
                <w:sz w:val="24"/>
                <w:szCs w:val="24"/>
              </w:rPr>
              <w:t>ować</w:t>
            </w:r>
            <w:r w:rsidRPr="002755B7">
              <w:rPr>
                <w:sz w:val="24"/>
                <w:szCs w:val="24"/>
              </w:rPr>
              <w:t xml:space="preserve"> i organiz</w:t>
            </w:r>
            <w:r w:rsidR="00E5613F" w:rsidRPr="002755B7">
              <w:rPr>
                <w:sz w:val="24"/>
                <w:szCs w:val="24"/>
              </w:rPr>
              <w:t>ować adekwatne</w:t>
            </w:r>
            <w:r w:rsidRPr="002755B7">
              <w:rPr>
                <w:sz w:val="24"/>
                <w:szCs w:val="24"/>
              </w:rPr>
              <w:t xml:space="preserve"> działania</w:t>
            </w:r>
            <w:r w:rsidR="00E5613F" w:rsidRPr="002755B7">
              <w:rPr>
                <w:sz w:val="24"/>
                <w:szCs w:val="24"/>
              </w:rPr>
              <w:t xml:space="preserve"> edukacyjne i wspomagające </w:t>
            </w:r>
            <w:r w:rsidRPr="002755B7">
              <w:rPr>
                <w:sz w:val="24"/>
                <w:szCs w:val="24"/>
              </w:rPr>
              <w:t xml:space="preserve"> z </w:t>
            </w:r>
            <w:r w:rsidR="00E5613F" w:rsidRPr="002755B7">
              <w:rPr>
                <w:sz w:val="24"/>
                <w:szCs w:val="24"/>
              </w:rPr>
              <w:t>dzieckiem z dysfunkcją wzroku</w:t>
            </w:r>
            <w:r w:rsidRPr="002755B7">
              <w:rPr>
                <w:sz w:val="24"/>
                <w:szCs w:val="24"/>
              </w:rPr>
              <w:t xml:space="preserve"> i jego rodziną, a także z innymi specjalistami, pracując w zespole i pełniąc w nim różne role;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6051" w:rsidRPr="00236051" w:rsidRDefault="00236051" w:rsidP="00236051">
            <w:pPr>
              <w:jc w:val="both"/>
              <w:rPr>
                <w:rFonts w:eastAsia="Calibri"/>
                <w:sz w:val="22"/>
                <w:szCs w:val="22"/>
              </w:rPr>
            </w:pPr>
            <w:r w:rsidRPr="00236051">
              <w:rPr>
                <w:rFonts w:eastAsia="Calibri"/>
                <w:sz w:val="22"/>
                <w:szCs w:val="22"/>
              </w:rPr>
              <w:t>K1P_U13</w:t>
            </w:r>
          </w:p>
          <w:p w:rsidR="00926757" w:rsidRPr="0023605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755B7" w:rsidRDefault="00926757" w:rsidP="00A816A7">
            <w:pPr>
              <w:rPr>
                <w:b/>
                <w:sz w:val="24"/>
                <w:szCs w:val="24"/>
              </w:rPr>
            </w:pPr>
            <w:r w:rsidRPr="002755B7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23605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236051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236051" w:rsidRDefault="00236051" w:rsidP="00C275A2">
            <w:pPr>
              <w:rPr>
                <w:sz w:val="24"/>
                <w:szCs w:val="24"/>
              </w:rPr>
            </w:pPr>
            <w:r w:rsidRPr="00236051">
              <w:rPr>
                <w:sz w:val="24"/>
                <w:szCs w:val="24"/>
              </w:rPr>
              <w:t>0</w:t>
            </w:r>
            <w:r w:rsidR="00E5613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2755B7" w:rsidRDefault="00236051" w:rsidP="00A816A7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posiada przekonanie o sensie, wartości i potrzebie podejmowania działań pedagogicznych na rzecz osób niepełnosprawnych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236051" w:rsidRDefault="00236051" w:rsidP="00C275A2">
            <w:pPr>
              <w:jc w:val="center"/>
              <w:rPr>
                <w:sz w:val="24"/>
                <w:szCs w:val="24"/>
              </w:rPr>
            </w:pPr>
            <w:r w:rsidRPr="00236051">
              <w:rPr>
                <w:rFonts w:eastAsia="Calibri"/>
                <w:sz w:val="22"/>
                <w:szCs w:val="22"/>
              </w:rPr>
              <w:t>K1P_K03</w:t>
            </w:r>
          </w:p>
        </w:tc>
      </w:tr>
    </w:tbl>
    <w:p w:rsidR="00926757" w:rsidRPr="00236051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236051" w:rsidTr="00C275A2">
        <w:tc>
          <w:tcPr>
            <w:tcW w:w="10008" w:type="dxa"/>
            <w:vAlign w:val="center"/>
          </w:tcPr>
          <w:p w:rsidR="00926757" w:rsidRPr="00236051" w:rsidRDefault="00926757" w:rsidP="00C275A2">
            <w:pPr>
              <w:jc w:val="center"/>
              <w:rPr>
                <w:sz w:val="24"/>
                <w:szCs w:val="24"/>
              </w:rPr>
            </w:pPr>
            <w:r w:rsidRPr="00236051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Tyflopedagogika – podstawowa terminologia, cele i zadania.</w:t>
            </w:r>
          </w:p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Konsekwencje  dysfunkcji wzroku dla rozwoju dziecka.</w:t>
            </w:r>
          </w:p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color w:val="222222"/>
                <w:sz w:val="24"/>
                <w:szCs w:val="24"/>
                <w:shd w:val="clear" w:color="auto" w:fill="FFFFFF"/>
              </w:rPr>
              <w:t xml:space="preserve">Wczesne wspomaganie rozwoju </w:t>
            </w:r>
            <w:r w:rsidRPr="002755B7">
              <w:rPr>
                <w:sz w:val="24"/>
                <w:szCs w:val="24"/>
              </w:rPr>
              <w:t>dzieci z dysfunkcją wzroku.</w:t>
            </w:r>
          </w:p>
          <w:p w:rsidR="00490CAA" w:rsidRPr="002755B7" w:rsidRDefault="00490CAA" w:rsidP="00490CA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2755B7">
              <w:rPr>
                <w:color w:val="222222"/>
                <w:sz w:val="24"/>
                <w:szCs w:val="24"/>
                <w:shd w:val="clear" w:color="auto" w:fill="FFFFFF"/>
              </w:rPr>
              <w:t>Współpraca z rodzicami dziecka z dysfunkcją wzroku.</w:t>
            </w:r>
          </w:p>
          <w:p w:rsidR="00926757" w:rsidRPr="00C75B65" w:rsidRDefault="00490CAA" w:rsidP="00490CAA">
            <w:pPr>
              <w:rPr>
                <w:sz w:val="22"/>
                <w:szCs w:val="22"/>
              </w:rPr>
            </w:pPr>
            <w:r w:rsidRPr="002755B7">
              <w:rPr>
                <w:sz w:val="24"/>
                <w:szCs w:val="24"/>
              </w:rPr>
              <w:t>-     Planowanie pracy w przedszkolu specjalnym/integracyjnym. Scenariusze zajęć</w:t>
            </w:r>
            <w:r w:rsidR="00A816A7">
              <w:rPr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Cytowska B. Winczura B. (red.), Wczesna interwencja i wspomaganie rozwoju małego dziecka, Kraków Wyd. Impuls 2008.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Gruszczyk-Kolczyńska E., Czaplewska E., </w:t>
            </w:r>
            <w:r w:rsidRPr="002755B7">
              <w:rPr>
                <w:i/>
                <w:sz w:val="24"/>
                <w:szCs w:val="24"/>
              </w:rPr>
              <w:t>Orientacja przestrzenna: kompetencje dzieci, koncepcja kształtowania orientacji przestrzennej</w:t>
            </w:r>
            <w:r w:rsidRPr="002755B7">
              <w:rPr>
                <w:sz w:val="24"/>
                <w:szCs w:val="24"/>
              </w:rPr>
              <w:t>. W: J. Kuczyńska –Kwapisz (red.) Rehabilitacja niewidomych i słabo widzących, Warszawa:CMPP-P MEN. 1996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Lamant A., Nowoczesne techniki kształcenia dzieci niewidomych i słabo widzących Poznań Wyd. eMP2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Paplińska M. (red.), </w:t>
            </w:r>
            <w:r w:rsidRPr="002755B7">
              <w:rPr>
                <w:i/>
                <w:sz w:val="24"/>
                <w:szCs w:val="24"/>
              </w:rPr>
              <w:t>Edukacja równych szans. Uczeń i student z dysfunkcją wzroku - nowe podejście, nowe możliwości</w:t>
            </w:r>
            <w:r w:rsidRPr="002755B7">
              <w:rPr>
                <w:sz w:val="24"/>
                <w:szCs w:val="24"/>
              </w:rPr>
              <w:t>, Uniwersytet Warszawski, Warszawa 2008.</w:t>
            </w:r>
          </w:p>
          <w:p w:rsidR="00490CAA" w:rsidRPr="002755B7" w:rsidRDefault="00490CAA" w:rsidP="00490CAA">
            <w:pPr>
              <w:numPr>
                <w:ilvl w:val="0"/>
                <w:numId w:val="2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Pilecki J., Kozłowski M. (red.), </w:t>
            </w:r>
            <w:r w:rsidRPr="002755B7">
              <w:rPr>
                <w:i/>
                <w:sz w:val="24"/>
                <w:szCs w:val="24"/>
              </w:rPr>
              <w:t xml:space="preserve">Rehabilitacja oraz edukacja dzieci i młodzieżyz dysfunkcjami narządu wzroku, </w:t>
            </w:r>
            <w:r w:rsidRPr="002755B7">
              <w:rPr>
                <w:sz w:val="24"/>
                <w:szCs w:val="24"/>
              </w:rPr>
              <w:t>Wydawnictwo Edukacyjne, Kraków 1999.</w:t>
            </w:r>
          </w:p>
          <w:p w:rsidR="00926757" w:rsidRPr="002755B7" w:rsidRDefault="00490CAA" w:rsidP="002755B7">
            <w:pPr>
              <w:jc w:val="center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Walczak G., Stymulacja umiejętności widzenia słabo widzących dzieci, Warszawa WSiP, 1998.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90CAA" w:rsidRPr="002755B7" w:rsidRDefault="00490CAA" w:rsidP="00490C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755B7">
              <w:rPr>
                <w:color w:val="000000"/>
                <w:sz w:val="24"/>
                <w:szCs w:val="24"/>
              </w:rPr>
              <w:t>Czerwińska K. (red.),</w:t>
            </w:r>
            <w:r w:rsidRPr="002755B7">
              <w:rPr>
                <w:i/>
                <w:color w:val="000000"/>
                <w:sz w:val="24"/>
                <w:szCs w:val="24"/>
              </w:rPr>
              <w:t xml:space="preserve">Adaptacja pomocy w nauce języków obcych osób niewidomych i słabo widzących, </w:t>
            </w:r>
            <w:r w:rsidRPr="002755B7">
              <w:rPr>
                <w:color w:val="000000"/>
                <w:sz w:val="24"/>
                <w:szCs w:val="24"/>
              </w:rPr>
              <w:t>Wydawnictwo Akademii Pedagogiki Specjalnej, Warszawa 2008.</w:t>
            </w:r>
          </w:p>
          <w:p w:rsidR="00490CAA" w:rsidRPr="002755B7" w:rsidRDefault="00490CAA" w:rsidP="00490CA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755B7">
              <w:rPr>
                <w:color w:val="000000"/>
                <w:sz w:val="24"/>
                <w:szCs w:val="24"/>
              </w:rPr>
              <w:t xml:space="preserve">Majewski T., </w:t>
            </w:r>
            <w:r w:rsidRPr="002755B7">
              <w:rPr>
                <w:i/>
                <w:color w:val="000000"/>
                <w:sz w:val="24"/>
                <w:szCs w:val="24"/>
              </w:rPr>
              <w:t>Psychologia niewidomych i niedowidzących</w:t>
            </w:r>
            <w:r w:rsidRPr="002755B7">
              <w:rPr>
                <w:color w:val="000000"/>
                <w:sz w:val="24"/>
                <w:szCs w:val="24"/>
              </w:rPr>
              <w:t>, PWN, Warszawa 1985.</w:t>
            </w:r>
          </w:p>
          <w:p w:rsidR="00490CAA" w:rsidRPr="002755B7" w:rsidRDefault="00490CAA" w:rsidP="00490CAA">
            <w:pPr>
              <w:numPr>
                <w:ilvl w:val="0"/>
                <w:numId w:val="3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Skrzetuska E.,</w:t>
            </w:r>
            <w:r w:rsidRPr="002755B7">
              <w:rPr>
                <w:i/>
                <w:sz w:val="24"/>
                <w:szCs w:val="24"/>
              </w:rPr>
              <w:t xml:space="preserve"> Przyswajanie pisma przez uczniów ze słabym widzeniem w klasach1-3</w:t>
            </w:r>
            <w:r w:rsidRPr="002755B7">
              <w:rPr>
                <w:sz w:val="24"/>
                <w:szCs w:val="24"/>
              </w:rPr>
              <w:t>, Wydawnictwo Uniwersytetu Marii Curie-Skłodowskiej, Lublin 2005.</w:t>
            </w:r>
          </w:p>
          <w:p w:rsidR="00926757" w:rsidRPr="002755B7" w:rsidRDefault="00490CAA" w:rsidP="00490CAA">
            <w:pPr>
              <w:ind w:left="72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Walthes R., </w:t>
            </w:r>
            <w:r w:rsidRPr="002755B7">
              <w:rPr>
                <w:i/>
                <w:sz w:val="24"/>
                <w:szCs w:val="24"/>
              </w:rPr>
              <w:t>Tyflopedagogika</w:t>
            </w:r>
            <w:r w:rsidRPr="002755B7">
              <w:rPr>
                <w:sz w:val="24"/>
                <w:szCs w:val="24"/>
              </w:rPr>
              <w:t>, Gdańskie Wydawnictwo Pedagogiczne, Gdańsk 2007.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BC3779" w:rsidRDefault="0092675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490CAA" w:rsidRPr="002755B7" w:rsidRDefault="00490CAA" w:rsidP="00490CAA">
            <w:pPr>
              <w:ind w:left="72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METODY PODAJĄCE – wykład, prezentacja multimedialna, </w:t>
            </w:r>
          </w:p>
          <w:p w:rsidR="00490CAA" w:rsidRPr="002755B7" w:rsidRDefault="00490CAA" w:rsidP="00490CAA">
            <w:pPr>
              <w:ind w:left="72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METODY PROBLEMOWE – dyskusja, samodzielne dochodzenie do wiedzy, burza mózgów, praca w grupach, analiza przypadku</w:t>
            </w:r>
          </w:p>
          <w:p w:rsidR="00926757" w:rsidRPr="002755B7" w:rsidRDefault="00490CAA" w:rsidP="00490CAA">
            <w:pPr>
              <w:ind w:left="72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METODY PRAKTYCZNE –ćwiczenia przedmiotowe i projekty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55B7" w:rsidRDefault="00926757" w:rsidP="00C275A2">
            <w:pPr>
              <w:jc w:val="center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2755B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2755B7" w:rsidRDefault="00926757" w:rsidP="00C275A2">
            <w:pPr>
              <w:jc w:val="center"/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Nr efektu uczenia się/grupy efektów</w:t>
            </w:r>
          </w:p>
        </w:tc>
      </w:tr>
      <w:tr w:rsidR="0092675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90CAA" w:rsidRPr="002755B7" w:rsidRDefault="00490CAA" w:rsidP="00490CAA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 xml:space="preserve">Ocena cząstkowa: rozwiązywanie zadań w ramach ćwiczeń na zajęciach </w:t>
            </w:r>
          </w:p>
          <w:p w:rsidR="00926757" w:rsidRPr="002755B7" w:rsidRDefault="00926757" w:rsidP="00490CA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2755B7" w:rsidRDefault="00E5613F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03,02</w:t>
            </w:r>
            <w:bookmarkStart w:id="0" w:name="_GoBack"/>
            <w:bookmarkEnd w:id="0"/>
          </w:p>
        </w:tc>
      </w:tr>
      <w:tr w:rsidR="00926757" w:rsidTr="00C275A2">
        <w:tc>
          <w:tcPr>
            <w:tcW w:w="8208" w:type="dxa"/>
            <w:gridSpan w:val="2"/>
          </w:tcPr>
          <w:p w:rsidR="00490CAA" w:rsidRPr="002755B7" w:rsidRDefault="00490CAA" w:rsidP="00490CAA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Ocena formująca: praca w grupach – dyskusje, burza mózgów, tworzenie scenariuszy zajęć i ich prezentacja z udziałem studentów.</w:t>
            </w:r>
          </w:p>
          <w:p w:rsidR="00926757" w:rsidRPr="002755B7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26757" w:rsidRPr="002755B7" w:rsidRDefault="00E5613F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04,03</w:t>
            </w:r>
          </w:p>
        </w:tc>
      </w:tr>
      <w:tr w:rsidR="00926757" w:rsidTr="00C275A2">
        <w:tc>
          <w:tcPr>
            <w:tcW w:w="8208" w:type="dxa"/>
            <w:gridSpan w:val="2"/>
          </w:tcPr>
          <w:p w:rsidR="00926757" w:rsidRPr="002755B7" w:rsidRDefault="00490CAA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Ocena podsumowująca: kolokwium, projekty oraz scenariusze zajęć</w:t>
            </w:r>
          </w:p>
        </w:tc>
        <w:tc>
          <w:tcPr>
            <w:tcW w:w="1800" w:type="dxa"/>
          </w:tcPr>
          <w:p w:rsidR="00926757" w:rsidRPr="002755B7" w:rsidRDefault="00E5613F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01-04</w:t>
            </w:r>
          </w:p>
        </w:tc>
      </w:tr>
      <w:tr w:rsidR="0092675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2755B7" w:rsidRDefault="00926757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2755B7" w:rsidRDefault="00741337" w:rsidP="00C275A2">
            <w:pPr>
              <w:rPr>
                <w:sz w:val="24"/>
                <w:szCs w:val="24"/>
              </w:rPr>
            </w:pPr>
            <w:r w:rsidRPr="002755B7">
              <w:rPr>
                <w:sz w:val="24"/>
                <w:szCs w:val="24"/>
              </w:rPr>
              <w:t>Egzamin</w:t>
            </w:r>
            <w:r w:rsidR="00490CAA" w:rsidRPr="002755B7">
              <w:rPr>
                <w:sz w:val="24"/>
                <w:szCs w:val="24"/>
              </w:rPr>
              <w:t xml:space="preserve"> 65% scenariusze zajęć, projekty 35%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A816A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A816A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74133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4133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74133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A816A7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26757" w:rsidRPr="00742916" w:rsidRDefault="00741337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16A7">
              <w:rPr>
                <w:sz w:val="24"/>
                <w:szCs w:val="24"/>
              </w:rPr>
              <w:t>50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4133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A816A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</w:t>
            </w:r>
          </w:p>
        </w:tc>
      </w:tr>
    </w:tbl>
    <w:p w:rsidR="00926757" w:rsidRDefault="00926757" w:rsidP="00926757"/>
    <w:p w:rsidR="00926757" w:rsidRDefault="00926757"/>
    <w:sectPr w:rsidR="00926757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B121A"/>
    <w:multiLevelType w:val="hybridMultilevel"/>
    <w:tmpl w:val="4C9C908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6F485FB8"/>
    <w:multiLevelType w:val="hybridMultilevel"/>
    <w:tmpl w:val="AD20425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877D1"/>
    <w:rsid w:val="000C416A"/>
    <w:rsid w:val="000D2E2A"/>
    <w:rsid w:val="000D4B38"/>
    <w:rsid w:val="000E2293"/>
    <w:rsid w:val="00117AFC"/>
    <w:rsid w:val="00127C9B"/>
    <w:rsid w:val="001777B7"/>
    <w:rsid w:val="001A17E9"/>
    <w:rsid w:val="001E3CC7"/>
    <w:rsid w:val="00236051"/>
    <w:rsid w:val="002755B7"/>
    <w:rsid w:val="00292893"/>
    <w:rsid w:val="003713ED"/>
    <w:rsid w:val="003B340F"/>
    <w:rsid w:val="003F0797"/>
    <w:rsid w:val="00417ED5"/>
    <w:rsid w:val="00490CAA"/>
    <w:rsid w:val="004B4A7C"/>
    <w:rsid w:val="004E6163"/>
    <w:rsid w:val="00534D91"/>
    <w:rsid w:val="00691E26"/>
    <w:rsid w:val="006C7DB2"/>
    <w:rsid w:val="00741337"/>
    <w:rsid w:val="0088556C"/>
    <w:rsid w:val="008D3F56"/>
    <w:rsid w:val="00900650"/>
    <w:rsid w:val="00926757"/>
    <w:rsid w:val="009336D8"/>
    <w:rsid w:val="0094566C"/>
    <w:rsid w:val="00993744"/>
    <w:rsid w:val="009B1E54"/>
    <w:rsid w:val="009D1301"/>
    <w:rsid w:val="00A816A7"/>
    <w:rsid w:val="00A81B3B"/>
    <w:rsid w:val="00A82DF8"/>
    <w:rsid w:val="00AE1382"/>
    <w:rsid w:val="00AE5499"/>
    <w:rsid w:val="00B346B8"/>
    <w:rsid w:val="00B76E2B"/>
    <w:rsid w:val="00BA5CDF"/>
    <w:rsid w:val="00C048EC"/>
    <w:rsid w:val="00C94F3E"/>
    <w:rsid w:val="00CA7366"/>
    <w:rsid w:val="00CF3D2D"/>
    <w:rsid w:val="00D514B1"/>
    <w:rsid w:val="00D62D5D"/>
    <w:rsid w:val="00D828D1"/>
    <w:rsid w:val="00E5613F"/>
    <w:rsid w:val="00EA2BC5"/>
    <w:rsid w:val="00F3074D"/>
    <w:rsid w:val="00F357A7"/>
    <w:rsid w:val="00F71DDA"/>
    <w:rsid w:val="00F81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BFBC0-EDEB-4F4A-93E6-0C87941D6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745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2018-12-11T20:52:00Z</dcterms:created>
  <dcterms:modified xsi:type="dcterms:W3CDTF">2018-12-16T23:23:00Z</dcterms:modified>
</cp:coreProperties>
</file>